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743C2" w14:textId="77777777" w:rsidR="00F45DCD" w:rsidRDefault="00C96EA4">
      <w:pPr>
        <w:tabs>
          <w:tab w:val="left" w:pos="744"/>
          <w:tab w:val="center" w:pos="5400"/>
        </w:tabs>
        <w:jc w:val="both"/>
        <w:rPr>
          <w:rFonts w:ascii="Calibri" w:eastAsia="Calibri" w:hAnsi="Calibri" w:cs="Calibri"/>
          <w:b/>
          <w:sz w:val="44"/>
          <w:szCs w:val="44"/>
        </w:rPr>
      </w:pPr>
      <w:bookmarkStart w:id="0" w:name="_gjdgxs" w:colFirst="0" w:colLast="0"/>
      <w:bookmarkEnd w:id="0"/>
      <w:r>
        <w:rPr>
          <w:rFonts w:ascii="Calibri" w:eastAsia="Calibri" w:hAnsi="Calibri" w:cs="Calibri"/>
          <w:b/>
          <w:noProof/>
          <w:sz w:val="44"/>
          <w:szCs w:val="44"/>
        </w:rPr>
        <w:drawing>
          <wp:anchor distT="0" distB="0" distL="0" distR="0" simplePos="0" relativeHeight="251658240" behindDoc="1" locked="0" layoutInCell="1" hidden="0" allowOverlap="1" wp14:anchorId="782D7FC9" wp14:editId="048C37F6">
            <wp:simplePos x="0" y="0"/>
            <wp:positionH relativeFrom="margin">
              <wp:posOffset>6052242</wp:posOffset>
            </wp:positionH>
            <wp:positionV relativeFrom="margin">
              <wp:posOffset>4527</wp:posOffset>
            </wp:positionV>
            <wp:extent cx="810458" cy="929453"/>
            <wp:effectExtent l="0" t="0" r="0" b="0"/>
            <wp:wrapNone/>
            <wp:docPr id="1" name="image2.png" descr="A purple shield with white text and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urple shield with white text and a number&#10;&#10;Description automatically generated"/>
                    <pic:cNvPicPr preferRelativeResize="0"/>
                  </pic:nvPicPr>
                  <pic:blipFill>
                    <a:blip r:embed="rId5"/>
                    <a:srcRect/>
                    <a:stretch>
                      <a:fillRect/>
                    </a:stretch>
                  </pic:blipFill>
                  <pic:spPr>
                    <a:xfrm>
                      <a:off x="0" y="0"/>
                      <a:ext cx="810458" cy="929453"/>
                    </a:xfrm>
                    <a:prstGeom prst="rect">
                      <a:avLst/>
                    </a:prstGeom>
                    <a:ln/>
                  </pic:spPr>
                </pic:pic>
              </a:graphicData>
            </a:graphic>
          </wp:anchor>
        </w:drawing>
      </w:r>
      <w:r>
        <w:rPr>
          <w:rFonts w:ascii="Calibri" w:eastAsia="Calibri" w:hAnsi="Calibri" w:cs="Calibri"/>
          <w:b/>
          <w:sz w:val="44"/>
          <w:szCs w:val="44"/>
        </w:rPr>
        <w:t>2024 AREA 3</w:t>
      </w:r>
      <w:r>
        <w:rPr>
          <w:noProof/>
        </w:rPr>
        <w:drawing>
          <wp:anchor distT="0" distB="0" distL="0" distR="0" simplePos="0" relativeHeight="251659264" behindDoc="1" locked="0" layoutInCell="1" hidden="0" allowOverlap="1" wp14:anchorId="124B8840" wp14:editId="76B6B558">
            <wp:simplePos x="0" y="0"/>
            <wp:positionH relativeFrom="column">
              <wp:posOffset>4823460</wp:posOffset>
            </wp:positionH>
            <wp:positionV relativeFrom="paragraph">
              <wp:posOffset>7620</wp:posOffset>
            </wp:positionV>
            <wp:extent cx="1074420" cy="1018540"/>
            <wp:effectExtent l="0" t="0" r="0" b="0"/>
            <wp:wrapNone/>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1074420" cy="1018540"/>
                    </a:xfrm>
                    <a:prstGeom prst="rect">
                      <a:avLst/>
                    </a:prstGeom>
                    <a:ln/>
                  </pic:spPr>
                </pic:pic>
              </a:graphicData>
            </a:graphic>
          </wp:anchor>
        </w:drawing>
      </w:r>
    </w:p>
    <w:p w14:paraId="713F40D7" w14:textId="77777777" w:rsidR="00F45DCD" w:rsidRDefault="00C96EA4">
      <w:pPr>
        <w:tabs>
          <w:tab w:val="left" w:pos="744"/>
          <w:tab w:val="center" w:pos="5400"/>
        </w:tabs>
        <w:jc w:val="both"/>
        <w:rPr>
          <w:rFonts w:ascii="Calibri" w:eastAsia="Calibri" w:hAnsi="Calibri" w:cs="Calibri"/>
          <w:b/>
          <w:sz w:val="44"/>
          <w:szCs w:val="44"/>
        </w:rPr>
      </w:pPr>
      <w:r>
        <w:rPr>
          <w:rFonts w:ascii="Calibri" w:eastAsia="Calibri" w:hAnsi="Calibri" w:cs="Calibri"/>
          <w:b/>
          <w:sz w:val="44"/>
          <w:szCs w:val="44"/>
        </w:rPr>
        <w:t>SPRING BOWLING TOURNAMENT</w:t>
      </w:r>
    </w:p>
    <w:p w14:paraId="22A7705E" w14:textId="77777777" w:rsidR="00F45DCD" w:rsidRDefault="00F45DCD">
      <w:pPr>
        <w:tabs>
          <w:tab w:val="left" w:pos="744"/>
          <w:tab w:val="center" w:pos="5400"/>
        </w:tabs>
        <w:jc w:val="both"/>
        <w:rPr>
          <w:rFonts w:ascii="Calibri" w:eastAsia="Calibri" w:hAnsi="Calibri" w:cs="Calibri"/>
          <w:b/>
          <w:sz w:val="14"/>
          <w:szCs w:val="14"/>
        </w:rPr>
      </w:pPr>
    </w:p>
    <w:p w14:paraId="0C8E8E28" w14:textId="77777777" w:rsidR="00F45DCD" w:rsidRDefault="00C96EA4">
      <w:pPr>
        <w:widowControl/>
        <w:pBdr>
          <w:top w:val="nil"/>
          <w:left w:val="nil"/>
          <w:bottom w:val="nil"/>
          <w:right w:val="nil"/>
          <w:between w:val="nil"/>
        </w:pBdr>
        <w:rPr>
          <w:rFonts w:ascii="Calibri" w:eastAsia="Calibri" w:hAnsi="Calibri" w:cs="Calibri"/>
          <w:color w:val="000000"/>
        </w:rPr>
      </w:pPr>
      <w:r>
        <w:rPr>
          <w:rFonts w:ascii="Calibri" w:eastAsia="Calibri" w:hAnsi="Calibri" w:cs="Calibri"/>
          <w:b/>
          <w:color w:val="000000"/>
          <w:sz w:val="40"/>
          <w:szCs w:val="40"/>
        </w:rPr>
        <w:t>FACT SHEET</w:t>
      </w:r>
    </w:p>
    <w:p w14:paraId="53F05D5C" w14:textId="77777777" w:rsidR="00F45DCD" w:rsidRDefault="00F45DCD">
      <w:pPr>
        <w:widowControl/>
        <w:pBdr>
          <w:top w:val="nil"/>
          <w:left w:val="nil"/>
          <w:bottom w:val="nil"/>
          <w:right w:val="nil"/>
          <w:between w:val="nil"/>
        </w:pBdr>
        <w:jc w:val="center"/>
        <w:rPr>
          <w:rFonts w:ascii="Calibri" w:eastAsia="Calibri" w:hAnsi="Calibri" w:cs="Calibri"/>
          <w:color w:val="000000"/>
        </w:rPr>
      </w:pPr>
    </w:p>
    <w:p w14:paraId="473A818A" w14:textId="77777777" w:rsidR="00F45DCD" w:rsidRDefault="00C96EA4">
      <w:pPr>
        <w:widowControl/>
        <w:pBdr>
          <w:top w:val="nil"/>
          <w:left w:val="nil"/>
          <w:bottom w:val="nil"/>
          <w:right w:val="nil"/>
          <w:between w:val="nil"/>
        </w:pBdr>
        <w:rPr>
          <w:color w:val="000000"/>
        </w:rPr>
      </w:pPr>
      <w:r>
        <w:rPr>
          <w:rFonts w:ascii="Calibri" w:eastAsia="Calibri" w:hAnsi="Calibri" w:cs="Calibri"/>
          <w:b/>
          <w:color w:val="000000"/>
          <w:sz w:val="22"/>
          <w:szCs w:val="22"/>
        </w:rPr>
        <w:t>DATE</w:t>
      </w:r>
      <w:r>
        <w:rPr>
          <w:rFonts w:ascii="Calibri" w:eastAsia="Calibri" w:hAnsi="Calibri" w:cs="Calibri"/>
          <w:color w:val="000000"/>
          <w:sz w:val="22"/>
          <w:szCs w:val="22"/>
        </w:rPr>
        <w:t>:</w:t>
      </w:r>
      <w:r>
        <w:rPr>
          <w:rFonts w:ascii="Calibri" w:eastAsia="Calibri" w:hAnsi="Calibri" w:cs="Calibri"/>
          <w:color w:val="000000"/>
          <w:sz w:val="22"/>
          <w:szCs w:val="22"/>
        </w:rPr>
        <w:tab/>
        <w:t>November 2, 2024</w:t>
      </w:r>
    </w:p>
    <w:p w14:paraId="2A887349"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4FBB7D6D" w14:textId="77777777" w:rsidR="00F45DCD" w:rsidRDefault="00C96EA4">
      <w:pPr>
        <w:widowControl/>
        <w:pBdr>
          <w:top w:val="nil"/>
          <w:left w:val="nil"/>
          <w:bottom w:val="nil"/>
          <w:right w:val="nil"/>
          <w:between w:val="nil"/>
        </w:pBdr>
        <w:rPr>
          <w:rFonts w:ascii="Calibri" w:eastAsia="Calibri" w:hAnsi="Calibri" w:cs="Calibri"/>
          <w:b/>
          <w:color w:val="000000"/>
          <w:sz w:val="22"/>
          <w:szCs w:val="22"/>
          <w:u w:val="single"/>
        </w:rPr>
      </w:pPr>
      <w:r>
        <w:rPr>
          <w:rFonts w:ascii="Calibri" w:eastAsia="Calibri" w:hAnsi="Calibri" w:cs="Calibri"/>
          <w:b/>
          <w:color w:val="000000"/>
          <w:sz w:val="22"/>
          <w:szCs w:val="22"/>
        </w:rPr>
        <w:t>SITE</w:t>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b/>
          <w:color w:val="000000"/>
          <w:sz w:val="22"/>
          <w:szCs w:val="22"/>
          <w:u w:val="single"/>
        </w:rPr>
        <w:t>Pro Bowl West</w:t>
      </w:r>
    </w:p>
    <w:p w14:paraId="66C7AA7E" w14:textId="77777777" w:rsidR="00F45DCD" w:rsidRDefault="00C96EA4">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t>1455 Goshen Ave</w:t>
      </w:r>
    </w:p>
    <w:p w14:paraId="14E49332" w14:textId="77777777" w:rsidR="00F45DCD" w:rsidRDefault="00C96EA4">
      <w:pPr>
        <w:widowControl/>
        <w:pBdr>
          <w:top w:val="nil"/>
          <w:left w:val="nil"/>
          <w:bottom w:val="nil"/>
          <w:right w:val="nil"/>
          <w:between w:val="nil"/>
        </w:pBdr>
        <w:ind w:firstLine="720"/>
        <w:rPr>
          <w:color w:val="000000"/>
        </w:rPr>
      </w:pPr>
      <w:r>
        <w:rPr>
          <w:rFonts w:ascii="Calibri" w:eastAsia="Calibri" w:hAnsi="Calibri" w:cs="Calibri"/>
          <w:color w:val="000000"/>
          <w:sz w:val="22"/>
          <w:szCs w:val="22"/>
        </w:rPr>
        <w:t>Fort Wayne, IN 46808</w:t>
      </w:r>
    </w:p>
    <w:p w14:paraId="1FEF9C77"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465236A7" w14:textId="77777777" w:rsidR="00F45DCD" w:rsidRDefault="00C96EA4">
      <w:pPr>
        <w:widowControl/>
        <w:pBdr>
          <w:top w:val="nil"/>
          <w:left w:val="nil"/>
          <w:bottom w:val="nil"/>
          <w:right w:val="nil"/>
          <w:between w:val="nil"/>
        </w:pBdr>
        <w:tabs>
          <w:tab w:val="left" w:pos="2160"/>
        </w:tabs>
        <w:rPr>
          <w:rFonts w:ascii="Calibri" w:eastAsia="Calibri" w:hAnsi="Calibri" w:cs="Calibri"/>
          <w:b/>
          <w:color w:val="000000"/>
          <w:sz w:val="22"/>
          <w:szCs w:val="22"/>
        </w:rPr>
      </w:pPr>
      <w:r>
        <w:rPr>
          <w:rFonts w:ascii="Calibri" w:eastAsia="Calibri" w:hAnsi="Calibri" w:cs="Calibri"/>
          <w:b/>
          <w:color w:val="000000"/>
          <w:sz w:val="22"/>
          <w:szCs w:val="22"/>
        </w:rPr>
        <w:t xml:space="preserve">EMERGENCY PHONE:   </w:t>
      </w:r>
      <w:r>
        <w:rPr>
          <w:rFonts w:ascii="Calibri" w:eastAsia="Calibri" w:hAnsi="Calibri" w:cs="Calibri"/>
          <w:b/>
          <w:color w:val="000000"/>
          <w:sz w:val="22"/>
          <w:szCs w:val="22"/>
        </w:rPr>
        <w:tab/>
      </w:r>
      <w:r>
        <w:rPr>
          <w:rFonts w:ascii="Calibri" w:eastAsia="Calibri" w:hAnsi="Calibri" w:cs="Calibri"/>
          <w:b/>
          <w:color w:val="000000"/>
          <w:sz w:val="22"/>
          <w:szCs w:val="22"/>
        </w:rPr>
        <w:t xml:space="preserve">Carol Fike Area 3 Director – (815)275-1562 or Jessie Vice Area 3 Assist. Director – </w:t>
      </w:r>
      <w:r>
        <w:rPr>
          <w:rFonts w:ascii="Calibri" w:eastAsia="Calibri" w:hAnsi="Calibri" w:cs="Calibri"/>
          <w:color w:val="000000"/>
          <w:sz w:val="22"/>
          <w:szCs w:val="22"/>
        </w:rPr>
        <w:t>(260)348-6675</w:t>
      </w:r>
    </w:p>
    <w:p w14:paraId="5B079210" w14:textId="77777777" w:rsidR="00F45DCD" w:rsidRDefault="00F45DCD">
      <w:pPr>
        <w:widowControl/>
        <w:pBdr>
          <w:top w:val="nil"/>
          <w:left w:val="nil"/>
          <w:bottom w:val="nil"/>
          <w:right w:val="nil"/>
          <w:between w:val="nil"/>
        </w:pBdr>
        <w:rPr>
          <w:rFonts w:ascii="Calibri" w:eastAsia="Calibri" w:hAnsi="Calibri" w:cs="Calibri"/>
          <w:b/>
          <w:color w:val="000000"/>
          <w:sz w:val="22"/>
          <w:szCs w:val="22"/>
        </w:rPr>
      </w:pPr>
    </w:p>
    <w:p w14:paraId="4C7B5125"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SCHEDULE OF DAY:</w:t>
      </w:r>
    </w:p>
    <w:p w14:paraId="31E4D069" w14:textId="77777777" w:rsidR="00F45DCD" w:rsidRDefault="00F45DCD">
      <w:pPr>
        <w:widowControl/>
        <w:pBdr>
          <w:top w:val="nil"/>
          <w:left w:val="nil"/>
          <w:bottom w:val="nil"/>
          <w:right w:val="nil"/>
          <w:between w:val="nil"/>
        </w:pBdr>
        <w:rPr>
          <w:rFonts w:ascii="Calibri" w:eastAsia="Calibri" w:hAnsi="Calibri" w:cs="Calibri"/>
          <w:b/>
          <w:sz w:val="22"/>
          <w:szCs w:val="22"/>
        </w:rPr>
      </w:pPr>
    </w:p>
    <w:p w14:paraId="321C0910" w14:textId="77777777" w:rsidR="00F45DCD" w:rsidRDefault="00C96EA4">
      <w:pPr>
        <w:widowControl/>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Event Schedule:</w:t>
      </w:r>
    </w:p>
    <w:p w14:paraId="78947823" w14:textId="77777777" w:rsidR="00F45DCD" w:rsidRDefault="00C96EA4">
      <w:pPr>
        <w:widowControl/>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Morning Session: Adults 22+ </w:t>
      </w:r>
    </w:p>
    <w:p w14:paraId="72D1C1EF"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Registration 8:00 am  </w:t>
      </w:r>
    </w:p>
    <w:p w14:paraId="7409EB54"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Opening Ceremonies 8:30am</w:t>
      </w:r>
    </w:p>
    <w:p w14:paraId="3B95D8F2"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Bowling begins at 9:00am (we will have 10 minutes of practice prior to the competition starting).</w:t>
      </w:r>
    </w:p>
    <w:p w14:paraId="7EB09740"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Singles Bowlers - Ages 22 +</w:t>
      </w:r>
    </w:p>
    <w:p w14:paraId="57A75C33" w14:textId="77777777" w:rsidR="00F45DCD" w:rsidRDefault="00F45DCD">
      <w:pPr>
        <w:widowControl/>
        <w:pBdr>
          <w:top w:val="nil"/>
          <w:left w:val="nil"/>
          <w:bottom w:val="nil"/>
          <w:right w:val="nil"/>
          <w:between w:val="nil"/>
        </w:pBdr>
        <w:rPr>
          <w:rFonts w:ascii="Calibri" w:eastAsia="Calibri" w:hAnsi="Calibri" w:cs="Calibri"/>
          <w:b/>
          <w:sz w:val="22"/>
          <w:szCs w:val="22"/>
        </w:rPr>
      </w:pPr>
    </w:p>
    <w:p w14:paraId="4A88E45F" w14:textId="77777777" w:rsidR="00F45DCD" w:rsidRDefault="00C96EA4">
      <w:pPr>
        <w:widowControl/>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Afternoon Session: Youth 21 and under; All Ramp Bowlers, and Unified Teams</w:t>
      </w:r>
    </w:p>
    <w:p w14:paraId="00ADF42C"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Registration 11:30 am  </w:t>
      </w:r>
    </w:p>
    <w:p w14:paraId="2C7CDF6D"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Opening Ceremonies 12:00pm</w:t>
      </w:r>
    </w:p>
    <w:p w14:paraId="4D942F37"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Bowling begins at 12:30pm (we will have 10 minutes of practice prior to the competition starting).</w:t>
      </w:r>
    </w:p>
    <w:p w14:paraId="48E4356C"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Singles Bowlers - Ages 21 and under</w:t>
      </w:r>
    </w:p>
    <w:p w14:paraId="75E249B2"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Ramp Bowlers – ALL AGE GROUPS</w:t>
      </w:r>
    </w:p>
    <w:p w14:paraId="05322D3A" w14:textId="77777777" w:rsidR="00F45DCD" w:rsidRDefault="00C96EA4">
      <w:pPr>
        <w:widowControl/>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Unified Bowlers – ALL AGE GROUPS</w:t>
      </w:r>
    </w:p>
    <w:p w14:paraId="70FDAB69" w14:textId="77777777" w:rsidR="00F45DCD" w:rsidRDefault="00F45DCD">
      <w:pPr>
        <w:widowControl/>
        <w:pBdr>
          <w:top w:val="nil"/>
          <w:left w:val="nil"/>
          <w:bottom w:val="nil"/>
          <w:right w:val="nil"/>
          <w:between w:val="nil"/>
        </w:pBdr>
        <w:rPr>
          <w:rFonts w:ascii="Calibri" w:eastAsia="Calibri" w:hAnsi="Calibri" w:cs="Calibri"/>
          <w:b/>
          <w:sz w:val="22"/>
          <w:szCs w:val="22"/>
        </w:rPr>
      </w:pPr>
    </w:p>
    <w:p w14:paraId="4EA5D4D4" w14:textId="77777777" w:rsidR="00F45DCD" w:rsidRDefault="00F45DCD">
      <w:pPr>
        <w:widowControl/>
        <w:pBdr>
          <w:top w:val="nil"/>
          <w:left w:val="nil"/>
          <w:bottom w:val="nil"/>
          <w:right w:val="nil"/>
          <w:between w:val="nil"/>
        </w:pBdr>
        <w:rPr>
          <w:rFonts w:ascii="Calibri" w:eastAsia="Calibri" w:hAnsi="Calibri" w:cs="Calibri"/>
          <w:b/>
          <w:color w:val="000000"/>
          <w:sz w:val="22"/>
          <w:szCs w:val="22"/>
        </w:rPr>
      </w:pPr>
    </w:p>
    <w:p w14:paraId="4AE2A241"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b/>
        <w:t xml:space="preserve">Delegation Check In </w:t>
      </w:r>
      <w:r>
        <w:rPr>
          <w:rFonts w:ascii="Calibri" w:eastAsia="Calibri" w:hAnsi="Calibri" w:cs="Calibri"/>
          <w:b/>
          <w:color w:val="000000"/>
          <w:sz w:val="22"/>
          <w:szCs w:val="22"/>
        </w:rPr>
        <w:tab/>
      </w:r>
      <w:r>
        <w:rPr>
          <w:rFonts w:ascii="Calibri" w:eastAsia="Calibri" w:hAnsi="Calibri" w:cs="Calibri"/>
          <w:b/>
          <w:color w:val="000000"/>
          <w:sz w:val="22"/>
          <w:szCs w:val="22"/>
        </w:rPr>
        <w:t>Morning Session - 8 am and Afternoon Session – 1130 am</w:t>
      </w:r>
    </w:p>
    <w:p w14:paraId="73777E43"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b/>
        <w:t>Volunteer Check In</w:t>
      </w:r>
      <w:r>
        <w:rPr>
          <w:rFonts w:ascii="Calibri" w:eastAsia="Calibri" w:hAnsi="Calibri" w:cs="Calibri"/>
          <w:b/>
          <w:color w:val="000000"/>
          <w:sz w:val="22"/>
          <w:szCs w:val="22"/>
        </w:rPr>
        <w:tab/>
        <w:t>7:30am</w:t>
      </w:r>
    </w:p>
    <w:p w14:paraId="4A33CAB3"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b/>
        <w:t xml:space="preserve">Opening Ceremonies </w:t>
      </w:r>
      <w:r>
        <w:rPr>
          <w:rFonts w:ascii="Calibri" w:eastAsia="Calibri" w:hAnsi="Calibri" w:cs="Calibri"/>
          <w:b/>
          <w:color w:val="000000"/>
          <w:sz w:val="22"/>
          <w:szCs w:val="22"/>
        </w:rPr>
        <w:tab/>
        <w:t>Morning Session – 830 am or Afternoon Session - Noon</w:t>
      </w:r>
    </w:p>
    <w:p w14:paraId="3FF40055"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ab/>
        <w:t>Competition Begins</w:t>
      </w:r>
      <w:r>
        <w:rPr>
          <w:rFonts w:ascii="Calibri" w:eastAsia="Calibri" w:hAnsi="Calibri" w:cs="Calibri"/>
          <w:b/>
          <w:color w:val="000000"/>
          <w:sz w:val="22"/>
          <w:szCs w:val="22"/>
        </w:rPr>
        <w:tab/>
        <w:t>Morning Session – 9 am or Afternoon Session – 1230pm</w:t>
      </w:r>
    </w:p>
    <w:p w14:paraId="0EBD856A" w14:textId="77777777" w:rsidR="00F45DCD" w:rsidRDefault="00F45DCD">
      <w:pPr>
        <w:widowControl/>
        <w:pBdr>
          <w:top w:val="nil"/>
          <w:left w:val="nil"/>
          <w:bottom w:val="nil"/>
          <w:right w:val="nil"/>
          <w:between w:val="nil"/>
        </w:pBdr>
        <w:rPr>
          <w:rFonts w:ascii="Calibri" w:eastAsia="Calibri" w:hAnsi="Calibri" w:cs="Calibri"/>
          <w:b/>
          <w:color w:val="000000"/>
          <w:sz w:val="22"/>
          <w:szCs w:val="22"/>
        </w:rPr>
      </w:pPr>
    </w:p>
    <w:p w14:paraId="17B3E065" w14:textId="77777777" w:rsidR="00F45DCD" w:rsidRDefault="00C96EA4">
      <w:pPr>
        <w:widowControl/>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GENERAL INFORMATION:</w:t>
      </w:r>
    </w:p>
    <w:p w14:paraId="6AB42E99"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1D6C8E5B"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bookmarkStart w:id="1" w:name="_30j0zll" w:colFirst="0" w:colLast="0"/>
      <w:bookmarkEnd w:id="1"/>
      <w:r>
        <w:rPr>
          <w:rFonts w:ascii="Calibri" w:eastAsia="Calibri" w:hAnsi="Calibri" w:cs="Calibri"/>
          <w:color w:val="000000"/>
          <w:sz w:val="22"/>
          <w:szCs w:val="22"/>
        </w:rPr>
        <w:t xml:space="preserve">Head Coach should report to the check-in at least 30 minutes prior to competition.   There you will verify contact for the county and receive labels. </w:t>
      </w:r>
    </w:p>
    <w:p w14:paraId="689E0CAD" w14:textId="77777777" w:rsidR="00F45DCD" w:rsidRDefault="00F45DCD">
      <w:pPr>
        <w:widowControl/>
        <w:pBdr>
          <w:top w:val="nil"/>
          <w:left w:val="nil"/>
          <w:bottom w:val="nil"/>
          <w:right w:val="nil"/>
          <w:between w:val="nil"/>
        </w:pBdr>
        <w:ind w:left="720"/>
        <w:rPr>
          <w:rFonts w:ascii="Calibri" w:eastAsia="Calibri" w:hAnsi="Calibri" w:cs="Calibri"/>
          <w:color w:val="000000"/>
          <w:sz w:val="22"/>
          <w:szCs w:val="22"/>
        </w:rPr>
      </w:pPr>
    </w:p>
    <w:p w14:paraId="12593DF7"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Bowlers 12 and up will bowl 3 games, including Unified Teams.  Ramp and bowlers ages 8 -11 will bowl 2 games. </w:t>
      </w:r>
    </w:p>
    <w:p w14:paraId="04AADC8A" w14:textId="77777777" w:rsidR="00F45DCD" w:rsidRDefault="00F45DCD">
      <w:pPr>
        <w:pBdr>
          <w:top w:val="nil"/>
          <w:left w:val="nil"/>
          <w:bottom w:val="nil"/>
          <w:right w:val="nil"/>
          <w:between w:val="nil"/>
        </w:pBdr>
        <w:ind w:left="720"/>
        <w:rPr>
          <w:rFonts w:ascii="Calibri" w:eastAsia="Calibri" w:hAnsi="Calibri" w:cs="Calibri"/>
          <w:color w:val="000000"/>
          <w:sz w:val="22"/>
          <w:szCs w:val="22"/>
        </w:rPr>
      </w:pPr>
    </w:p>
    <w:p w14:paraId="29DB4944"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Single bowlers and Unified teams will do cross lane bowling. </w:t>
      </w:r>
    </w:p>
    <w:p w14:paraId="5C9672D8" w14:textId="77777777" w:rsidR="00F45DCD" w:rsidRDefault="00C96EA4">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12C0AAB4"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Medical Forms will not be checked at the tournament.  Coaches are encouraged to bring the Medical Report supplied by the State Office.  The Tournament Director will have a medical report on site.  </w:t>
      </w:r>
    </w:p>
    <w:p w14:paraId="046173E4"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29A7A3A8"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Only bowlers, event day volunteers, and ramp assistants are allowed in the competition area.  Family members and spectators should stay in the viewing area only.   </w:t>
      </w:r>
    </w:p>
    <w:p w14:paraId="1F3E35DB"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30A4D386"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start competition there will be a 5 minute warm up followed by a brief Opening Ceremonies.  Awards ceremonies will take place after all the competitions have ended. </w:t>
      </w:r>
    </w:p>
    <w:p w14:paraId="3E5381AA" w14:textId="77777777" w:rsidR="00F45DCD" w:rsidRDefault="00F45DCD">
      <w:pPr>
        <w:pBdr>
          <w:top w:val="nil"/>
          <w:left w:val="nil"/>
          <w:bottom w:val="nil"/>
          <w:right w:val="nil"/>
          <w:between w:val="nil"/>
        </w:pBdr>
        <w:ind w:left="720"/>
        <w:rPr>
          <w:rFonts w:ascii="Calibri" w:eastAsia="Calibri" w:hAnsi="Calibri" w:cs="Calibri"/>
          <w:color w:val="000000"/>
          <w:sz w:val="22"/>
          <w:szCs w:val="22"/>
        </w:rPr>
      </w:pPr>
    </w:p>
    <w:p w14:paraId="24A22343"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any athlete arrives after the games have completed four frames, or if he or she misses a game completely, a blind score will be given for that game.  Blind score = bowling average – 10</w:t>
      </w:r>
    </w:p>
    <w:p w14:paraId="7B2F8645" w14:textId="77777777" w:rsidR="00F45DCD" w:rsidRDefault="00F45DCD">
      <w:pPr>
        <w:pBdr>
          <w:top w:val="nil"/>
          <w:left w:val="nil"/>
          <w:bottom w:val="nil"/>
          <w:right w:val="nil"/>
          <w:between w:val="nil"/>
        </w:pBdr>
        <w:ind w:left="720"/>
        <w:rPr>
          <w:rFonts w:ascii="Calibri" w:eastAsia="Calibri" w:hAnsi="Calibri" w:cs="Calibri"/>
          <w:color w:val="000000"/>
          <w:sz w:val="22"/>
          <w:szCs w:val="22"/>
        </w:rPr>
      </w:pPr>
    </w:p>
    <w:p w14:paraId="693F0976"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Counties must bring their own ramp for all ramp bowlers. Ramp bowlers will not cross lanes.  Each ramp bowler will bowl five consecutive frames then switch.  </w:t>
      </w:r>
    </w:p>
    <w:p w14:paraId="325AF292"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6618AACC" w14:textId="77777777" w:rsidR="00F45DCD" w:rsidRDefault="00C96EA4">
      <w:pPr>
        <w:widowControl/>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u w:val="single"/>
        </w:rPr>
        <w:t>NO SMOKING AT SPECIAL OLYMPICS INDIANA COMPETITIONS</w:t>
      </w:r>
      <w:r>
        <w:rPr>
          <w:rFonts w:ascii="Calibri" w:eastAsia="Calibri" w:hAnsi="Calibri" w:cs="Calibri"/>
          <w:color w:val="000000"/>
          <w:sz w:val="22"/>
          <w:szCs w:val="22"/>
        </w:rPr>
        <w:t xml:space="preserve"> and there will be no designated smoke areas. This policy will be strictly enforced, and failure to adhere to this policy could jeopardize future use of the facility.</w:t>
      </w:r>
    </w:p>
    <w:p w14:paraId="5B5D3331" w14:textId="77777777" w:rsidR="00F45DCD" w:rsidRDefault="00F45DCD">
      <w:pPr>
        <w:widowControl/>
        <w:pBdr>
          <w:top w:val="nil"/>
          <w:left w:val="nil"/>
          <w:bottom w:val="nil"/>
          <w:right w:val="nil"/>
          <w:between w:val="nil"/>
        </w:pBdr>
        <w:rPr>
          <w:rFonts w:ascii="Calibri" w:eastAsia="Calibri" w:hAnsi="Calibri" w:cs="Calibri"/>
          <w:sz w:val="22"/>
          <w:szCs w:val="22"/>
        </w:rPr>
      </w:pPr>
    </w:p>
    <w:p w14:paraId="2181CBE6" w14:textId="77777777" w:rsidR="00F45DCD" w:rsidRDefault="00C96EA4">
      <w:pPr>
        <w:widowControl/>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ADVANCEMENT TO THE STATE TOURNAMENT:  Delegations will be notified within one week of the tournament of those advancing to State competition. Please let us know if you have an athlete that you are aware of that does not want to advance so that we can adjust accordingly. </w:t>
      </w:r>
    </w:p>
    <w:p w14:paraId="0B77FC04" w14:textId="77777777" w:rsidR="00F45DCD" w:rsidRDefault="00C96EA4">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150BE78B" w14:textId="77777777" w:rsidR="00F45DCD" w:rsidRDefault="00F45DCD">
      <w:pPr>
        <w:widowControl/>
        <w:pBdr>
          <w:top w:val="nil"/>
          <w:left w:val="nil"/>
          <w:bottom w:val="nil"/>
          <w:right w:val="nil"/>
          <w:between w:val="nil"/>
        </w:pBdr>
        <w:rPr>
          <w:rFonts w:ascii="Calibri" w:eastAsia="Calibri" w:hAnsi="Calibri" w:cs="Calibri"/>
          <w:color w:val="000000"/>
          <w:sz w:val="22"/>
          <w:szCs w:val="22"/>
        </w:rPr>
      </w:pPr>
    </w:p>
    <w:p w14:paraId="04BE7AEB" w14:textId="77777777" w:rsidR="00F45DCD" w:rsidRDefault="00C96EA4">
      <w:pPr>
        <w:widowControl/>
        <w:pBdr>
          <w:top w:val="nil"/>
          <w:left w:val="nil"/>
          <w:bottom w:val="nil"/>
          <w:right w:val="nil"/>
          <w:between w:val="nil"/>
        </w:pBdr>
        <w:rPr>
          <w:color w:val="000000"/>
        </w:rPr>
      </w:pPr>
      <w:r>
        <w:rPr>
          <w:rFonts w:ascii="Calibri" w:eastAsia="Calibri" w:hAnsi="Calibri" w:cs="Calibri"/>
          <w:b/>
          <w:color w:val="000000"/>
          <w:sz w:val="22"/>
          <w:szCs w:val="22"/>
        </w:rPr>
        <w:t xml:space="preserve">FIRST AID: </w:t>
      </w:r>
      <w:r>
        <w:rPr>
          <w:rFonts w:ascii="Calibri" w:eastAsia="Calibri" w:hAnsi="Calibri" w:cs="Calibri"/>
          <w:color w:val="000000"/>
          <w:sz w:val="22"/>
          <w:szCs w:val="22"/>
        </w:rPr>
        <w:t>First aid supplies will be available.</w:t>
      </w:r>
    </w:p>
    <w:p w14:paraId="1A7E3E6C" w14:textId="77777777" w:rsidR="00F45DCD" w:rsidRDefault="00C96EA4">
      <w:pPr>
        <w:widowControl/>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FOOD SERVICES: </w:t>
      </w:r>
      <w:r>
        <w:rPr>
          <w:rFonts w:ascii="Calibri" w:eastAsia="Calibri" w:hAnsi="Calibri" w:cs="Calibri"/>
          <w:color w:val="000000"/>
          <w:sz w:val="22"/>
          <w:szCs w:val="22"/>
        </w:rPr>
        <w:t xml:space="preserve"> </w:t>
      </w:r>
      <w:r>
        <w:rPr>
          <w:rFonts w:ascii="Calibri" w:eastAsia="Calibri" w:hAnsi="Calibri" w:cs="Calibri"/>
          <w:b/>
          <w:color w:val="000000"/>
          <w:sz w:val="22"/>
          <w:szCs w:val="22"/>
        </w:rPr>
        <w:t>Concessions will be available. There should be no outside food coming into the bowling facility.</w:t>
      </w:r>
      <w:r>
        <w:rPr>
          <w:rFonts w:ascii="Calibri" w:eastAsia="Calibri" w:hAnsi="Calibri" w:cs="Calibri"/>
          <w:color w:val="000000"/>
          <w:sz w:val="22"/>
          <w:szCs w:val="22"/>
        </w:rPr>
        <w:t xml:space="preserve"> </w:t>
      </w:r>
    </w:p>
    <w:sectPr w:rsidR="00F45DC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B0171"/>
    <w:multiLevelType w:val="multilevel"/>
    <w:tmpl w:val="E68C3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952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CD"/>
    <w:rsid w:val="00C96EA4"/>
    <w:rsid w:val="00E7319F"/>
    <w:rsid w:val="00F4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E033"/>
  <w15:docId w15:val="{9621962A-1FA6-425C-904F-4F98DA36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Hilt</dc:creator>
  <cp:lastModifiedBy>Katie Hilt</cp:lastModifiedBy>
  <cp:revision>2</cp:revision>
  <dcterms:created xsi:type="dcterms:W3CDTF">2024-10-28T12:40:00Z</dcterms:created>
  <dcterms:modified xsi:type="dcterms:W3CDTF">2024-10-28T12:40:00Z</dcterms:modified>
</cp:coreProperties>
</file>